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22" w:val="left"/>
          <w:tab w:pos="3824" w:val="left"/>
        </w:tabs>
        <w:autoSpaceDE w:val="0"/>
        <w:widowControl/>
        <w:spacing w:line="462" w:lineRule="exact" w:before="0" w:after="0"/>
        <w:ind w:left="2964" w:right="2880" w:firstLine="0"/>
        <w:jc w:val="left"/>
      </w:pPr>
      <w:r>
        <w:tab/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Artificial Intelligence in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G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e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osciences 3 (2022) 53–70 </w:t>
          </w:r>
        </w:hyperlink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ScienceDirect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370" w:lineRule="exact" w:before="760" w:after="160"/>
        <w:ind w:left="2" w:right="288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Synthetic shear sonic log generation utilizing hybrid machine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learning techniques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Jongkook Kim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Korea National Oil Corporation, 305 Jongga-ro, Ulsan, 44538, South Korea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214"/>
        </w:trPr>
        <w:tc>
          <w:tcPr>
            <w:tcW w:type="dxa" w:w="266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Synthetic log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clustering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Particle swarm optimization (PSO)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vector machine (SVM)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neural network (DNN)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Long short-term memory (LSTM) </w:t>
            </w:r>
          </w:p>
        </w:tc>
        <w:tc>
          <w:tcPr>
            <w:tcW w:type="dxa" w:w="778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Compressional and shear sonic logs (DTC and DTS, respectively) are one of the effective means for determining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petrophysical/geomechanical properties. However, the DTS log has limited availability mainly due to high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acquisition costs. This study introduces a hybrid machine learning approach to generating synthetic DTS logs.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Five wireline logs such as gamma ray (GR), density (RHOB), neutron porosity (NPHI), deep resistivity (Rt),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DTS logs are used as input data for three supervised-machine learning models including support vector machine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 regression (SVR), deep neural network (DNN), and long short-term memory (LSTM). The hybrid machine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learning model utilizes two additional techniques. First, as an unsupervised-learning approach, data clustering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integrated with general machine learning models for the purpose of improving model accuracy. All the machine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learning models using the data-clustered approach show higher accuracies in predicting target (DTS) values,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compared to non-clustered models. Second, particle swarm optimization (PSO) is combined with the models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determine optimal hyperparameters. The PSO algorithm proves time-effective, automated advantages as it gets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feedback from previous computations so that is able to narrow down candidates for optimal hyperparameters.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Compared to previous studies focusing on the performance comparison among machine learning algorithms, this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study introduces an advanced approach to further improve the performance by integrating the unsupervised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learning technique and PSO optimization with the general models. Based on this study result, we recommend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hybrid machine learning approach for improving the reliability and efficiency of synthetic log generation.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10" w:after="0"/>
        <w:ind w:left="2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Understanding the petrophysical and mechanical properties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rock is crucial for successful oil and gas upstream projects ranging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exploration to production phase. Operators employ various exploration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approaches such as coring, wireline logging, and seismic survey in 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figure out rock properties and their spatial distributions.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 has differences in spatial coverage, resolution, cost, and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cessing time. Coring provides direct measurements of rock properties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acquiring rock samples, but it requires a series of laboratory tests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additional time to obtain rock properties. Even though logging is one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indirect approaches to obtaining rock properties, both the time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cost of dealing with wireline log data are more efficient compared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coring process. In addition, core data only provide discrete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a limited number of rock samples so which ultimately requires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wireline log data to get continuous rock properties along the wellbore.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these reasons, operators normally calibrate petrophysical/mechan-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logs derived from wireline log data to core data. Regarding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seismic survey, it has a larger areal coverage compared to core and </w:t>
      </w:r>
    </w:p>
    <w:p>
      <w:pPr>
        <w:autoSpaceDN w:val="0"/>
        <w:autoSpaceDE w:val="0"/>
        <w:widowControl/>
        <w:spacing w:line="234" w:lineRule="exact" w:before="312" w:after="0"/>
        <w:ind w:left="240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jk.kim2008@knoc.co.kr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652"/>
        <w:ind w:left="144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wireline log approaches, but it also requires wireline log data for rock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property estimations in the inversion process. In general, standard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wireline log tools measure natural gamma radiation, formation density,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resistivities in different penetrations, and neutron porosity. These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employed in general formation evaluations providing petrophysical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lithological information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Alexeyev et al.,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Wang et al., 2019a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He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And as an additional approach, acoustic logging (i.e.,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detecting acoustic waves such as compressional- and shear sonic logs)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carried out to identify advanced petrophysical- and mechanical char-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acteristics. The compressional- and shear sonic logs are essential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deriving not only mechanical properties including Young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Modulus,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Poisson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Ratio, Lambda-rho, and Mu-rho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Ameen et al., 2009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Rasouli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but its application to quantitative seismic analysis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Bukar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He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Olayiwola and Sanuade,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recent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 advanced applications utilizing sonic logs have reached to eval-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uating gas-hydrate systems, which are expected to provide additional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geological implications in the exploration and exploitation followed.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Saumya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You et al., 2021). While the monopole logging tool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a limitation in measuring shear wave data from slow formations, the </w:t>
      </w:r>
    </w:p>
    <w:p>
      <w:pPr>
        <w:sectPr>
          <w:type w:val="nextColumn"/>
          <w:pgSz w:w="11906" w:h="15874"/>
          <w:pgMar w:top="334" w:right="686" w:bottom="482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4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https://doi.org/10.1016/j.aiig.2022.09.001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10 July 2022; Received in revised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form 17 September 2022; Accepted 19 September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28 September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2666-5441/© 2022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2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05170" cy="42468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4246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Wireline logs example (Well-A).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tabs>
          <w:tab w:pos="710" w:val="left"/>
          <w:tab w:pos="1300" w:val="left"/>
          <w:tab w:pos="2334" w:val="left"/>
          <w:tab w:pos="3070" w:val="left"/>
          <w:tab w:pos="3476" w:val="left"/>
          <w:tab w:pos="442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dipole sonic-logging tool is able to detect both compressional and shear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wave data. However, the dipole sonic tool is more expensive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monopole sonic tool so the availability of shear sonic is highly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 compared to compressional sonic log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Close et al., 2009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Ane-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mangely et al.,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As one of the alternative ways, there have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attempts to generate synthetic shear sonic logs using empirical corre-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lations between other wireline logs and shear sonic logs available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analogy data. Especially, based on the highest correlation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compressional sonic log and shear sonic logs, researchers have provided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empirical equations at various lithological settings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Greenberg 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Castagna, 1992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Castagna et al., 1985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Iverson and Walker, 1988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Brocher, 2005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Lee, 2006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However, this approach has two major lim-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itations. First, the empirical equations have intrinsic uncertainties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cerning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broad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compressional and shear sonic logs (Vp/Vs ratio in other words)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affected by multiple geological features such as mineralogy, lithology,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porosity, fluid type, saturation, compaction, and overpressure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Zimmer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et al., 2002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Mavko et al., 2009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Brantut and David,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Chaikine 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Ian,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Second, since it commonly uses a simple relationship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tween compressional and shear sonic log, these approaches are not 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identify variations in the Vp/Vs ratio which is one of the useful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 to identify fluid type in pore space. Recent studies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proved that using multiple logs is better at reducing error in synthetic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shear sonic log generation compared to the single log-approach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Ane-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mangely et al.,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Akhundi et al., 2014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Ali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You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Oloruntobi and Butt (2020)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introduced new regression equations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utilizing the empirical relationship of Vs, Vp, and density logs, which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applicable to a broader range of lithological settings. In addition to that,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introduction of advanced machine learning techniques and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algorithms led to improvements in synthetic log generations.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Rezaee et al. (2007)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tested three machine learning algorithms such as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06439" cy="54559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6439" cy="545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Data distribution (Wireline logs of ten wells: Well-A to J). GR: Gamma ray, RHOB: Density, NPHI: Neutron porosity, Rt: Deep resistivity, DTC: Compressional </w:t>
      </w:r>
    </w:p>
    <w:p>
      <w:pPr>
        <w:autoSpaceDN w:val="0"/>
        <w:autoSpaceDE w:val="0"/>
        <w:widowControl/>
        <w:spacing w:line="236" w:lineRule="exact" w:before="0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sonic (slowness), DTS shear sonic (slowness). Unit for each wireline log is listed in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Table 1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that integrate a multi-hidden layer extreme learning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(MELM) and optimization algorithms such as particle swarm optimizer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genetic algorithm. These data-driven approaches have made great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achievements in generating practical as well as reliable synthetic shear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sonic logs. However, previous studies were more focused on comparing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performances among prospective machine learning models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identify the superiority. For this reason, it has limitations in terms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maximizing the performance of the best model. First, in most studies,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set of hyperparameters was provided, which were determined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manually through repetitive runs. This implies that overall model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formance could vary depending on data analysts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 approaches.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And, considering that possible combinations of these hyperparameters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too many to test all the cases, it is subtle to decide how many times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has been run with different combinations to reach an 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result. Second, most studies set machine learning models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considering the variations in geological characteristics (i.e., lithology,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lithofacies, mineralogy) that affect the relationship between the shear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sonic log and other logs. This is mainly because (1) the geological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characterization requires additional time and cost for interpretation, (2)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approaches mainly depend on manual analysis that might 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unexpected error or complexity to the machine learning approaches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417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Data statistics.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5"/>
        <w:gridCol w:w="1495"/>
        <w:gridCol w:w="1495"/>
        <w:gridCol w:w="1495"/>
        <w:gridCol w:w="1495"/>
        <w:gridCol w:w="1495"/>
        <w:gridCol w:w="1495"/>
      </w:tblGrid>
      <w:tr>
        <w:trPr>
          <w:trHeight w:hRule="exact" w:val="260"/>
        </w:trPr>
        <w:tc>
          <w:tcPr>
            <w:tcW w:type="dxa" w:w="9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30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RHOB </w:t>
            </w:r>
          </w:p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NPHI </w:t>
            </w:r>
          </w:p>
        </w:tc>
        <w:tc>
          <w:tcPr>
            <w:tcW w:type="dxa" w:w="7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Rt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 </w:t>
            </w:r>
          </w:p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DTS </w:t>
            </w:r>
          </w:p>
        </w:tc>
      </w:tr>
      <w:tr>
        <w:trPr>
          <w:trHeight w:hRule="exact" w:val="1128"/>
        </w:trPr>
        <w:tc>
          <w:tcPr>
            <w:tcW w:type="dxa" w:w="98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172" w:lineRule="exact" w:before="6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Unit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Standard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deviation </w:t>
            </w:r>
          </w:p>
        </w:tc>
        <w:tc>
          <w:tcPr>
            <w:tcW w:type="dxa" w:w="7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20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gAPI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3.912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291.81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30.072 </w:t>
            </w:r>
          </w:p>
        </w:tc>
        <w:tc>
          <w:tcPr>
            <w:tcW w:type="dxa" w:w="5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g/cm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2.291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2.787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0.063 </w:t>
            </w:r>
          </w:p>
        </w:tc>
        <w:tc>
          <w:tcPr>
            <w:tcW w:type="dxa" w:w="6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>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/m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br/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0.021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0.059 </w:t>
            </w:r>
          </w:p>
        </w:tc>
        <w:tc>
          <w:tcPr>
            <w:tcW w:type="dxa" w:w="7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0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ohm.m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1.447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1092.413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45.519 </w:t>
            </w:r>
          </w:p>
        </w:tc>
        <w:tc>
          <w:tcPr>
            <w:tcW w:type="dxa" w:w="6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4" w:after="0"/>
              <w:ind w:left="106" w:right="0" w:firstLine="0"/>
              <w:jc w:val="left"/>
            </w:pPr>
            <w:r>
              <w:rPr>
                <w:w w:val="101.46578275240385"/>
                <w:rFonts w:ascii="STIX" w:hAnsi="STIX" w:eastAsia="STIX"/>
                <w:b w:val="0"/>
                <w:i w:val="0"/>
                <w:color w:val="000000"/>
                <w:sz w:val="13"/>
              </w:rPr>
              <w:t>μ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s/ft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40.274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99.794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10.621 </w:t>
            </w:r>
          </w:p>
        </w:tc>
        <w:tc>
          <w:tcPr>
            <w:tcW w:type="dxa" w:w="69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74" w:after="0"/>
              <w:ind w:left="108" w:right="0" w:firstLine="0"/>
              <w:jc w:val="left"/>
            </w:pPr>
            <w:r>
              <w:rPr>
                <w:w w:val="101.46578275240385"/>
                <w:rFonts w:ascii="STIX" w:hAnsi="STIX" w:eastAsia="STIX"/>
                <w:b w:val="0"/>
                <w:i w:val="0"/>
                <w:color w:val="000000"/>
                <w:sz w:val="13"/>
              </w:rPr>
              <w:t>μ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s/ft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37060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73.156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202.666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20.652 </w:t>
            </w:r>
          </w:p>
        </w:tc>
      </w:tr>
    </w:tbl>
    <w:p>
      <w:pPr>
        <w:autoSpaceDN w:val="0"/>
        <w:autoSpaceDE w:val="0"/>
        <w:widowControl/>
        <w:spacing w:line="210" w:lineRule="exact" w:before="304" w:after="0"/>
        <w:ind w:left="0" w:right="144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study. The strata in the study area are sedimentary successions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mainly consist of clean limestone, dolomitic limestone, volcanic ash,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marl, calcareous shale, and organic-rich clayey shale. The vertical res-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olution of the wireline log is 0.5 ft (15.24 cm) in common. Data quality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5234"/>
        <w:gridCol w:w="5234"/>
      </w:tblGrid>
      <w:tr>
        <w:trPr>
          <w:trHeight w:hRule="exact" w:val="2154"/>
        </w:trPr>
        <w:tc>
          <w:tcPr>
            <w:tcW w:type="dxa" w:w="5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4" w:after="0"/>
              <w:ind w:left="9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 assessed using the caliper log in order to identify bad borehole 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dications. From the original dataset (37,187 data points), 127 data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points (0.3% of the original data) with abnormally high or low values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borehole-damaged intervals were eliminated in advance. In data dis-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tribution, overall wireline logs show multi-modal distribution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which implies that the characteristics of the strata could be subdivided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by petrophysical features. As the five input wireline logs (GR, RHOB,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NPHI, Rt, and DTC) varies both in range and scale (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), each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wireline log was rescaled to fit a standard range (Min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0 and Max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1)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by the following min-max scaling method (Eq.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). </w:t>
            </w:r>
          </w:p>
        </w:tc>
      </w:tr>
      <w:tr>
        <w:trPr>
          <w:trHeight w:hRule="exact" w:val="584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norm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min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max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min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0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(1) </w:t>
            </w:r>
          </w:p>
        </w:tc>
      </w:tr>
    </w:tbl>
    <w:p>
      <w:pPr>
        <w:autoSpaceDN w:val="0"/>
        <w:autoSpaceDE w:val="0"/>
        <w:widowControl/>
        <w:spacing w:line="272" w:lineRule="exact" w:before="4" w:after="408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min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the maximum and minimum values of a feature,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24523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2452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Workflow. 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3464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46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Pearson correlation coefficient matrix.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129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Coefficient of determinations (R</w:t>
      </w: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 in multi-linear regression.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5"/>
        <w:gridCol w:w="1495"/>
        <w:gridCol w:w="1495"/>
        <w:gridCol w:w="1495"/>
        <w:gridCol w:w="1495"/>
        <w:gridCol w:w="1495"/>
        <w:gridCol w:w="1495"/>
      </w:tblGrid>
      <w:tr>
        <w:trPr>
          <w:trHeight w:hRule="exact" w:val="260"/>
        </w:trPr>
        <w:tc>
          <w:tcPr>
            <w:tcW w:type="dxa" w:w="11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Features </w:t>
            </w:r>
          </w:p>
        </w:tc>
        <w:tc>
          <w:tcPr>
            <w:tcW w:type="dxa" w:w="2028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Mean Absolute Error (MAE) </w:t>
            </w:r>
          </w:p>
        </w:tc>
        <w:tc>
          <w:tcPr>
            <w:tcW w:type="dxa" w:w="45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2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1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 </w:t>
            </w:r>
          </w:p>
        </w:tc>
        <w:tc>
          <w:tcPr>
            <w:tcW w:type="dxa" w:w="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6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9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45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5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</w:tr>
      <w:tr>
        <w:trPr>
          <w:trHeight w:hRule="exact" w:val="636"/>
        </w:trPr>
        <w:tc>
          <w:tcPr>
            <w:tcW w:type="dxa" w:w="1188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172" w:lineRule="exact" w:before="5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DTC, NPHI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DTC, NPHI,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RHOB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DTC, NPHI,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RHOB, GR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DTC, NPHI,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RHOB, GR, RT </w:t>
            </w:r>
          </w:p>
        </w:tc>
        <w:tc>
          <w:tcPr>
            <w:tcW w:type="dxa" w:w="4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14" w:right="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5.322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4.720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4.647 </w:t>
            </w:r>
          </w:p>
        </w:tc>
        <w:tc>
          <w:tcPr>
            <w:tcW w:type="dxa" w:w="9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04" w:right="35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5.360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4.656 </w:t>
            </w:r>
          </w:p>
        </w:tc>
        <w:tc>
          <w:tcPr>
            <w:tcW w:type="dxa" w:w="6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98" w:right="19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4.565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4.561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4.560 </w:t>
            </w:r>
          </w:p>
        </w:tc>
        <w:tc>
          <w:tcPr>
            <w:tcW w:type="dxa" w:w="45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9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0.851 </w:t>
            </w:r>
          </w:p>
        </w:tc>
        <w:tc>
          <w:tcPr>
            <w:tcW w:type="dxa" w:w="8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98" w:right="34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0.849 </w:t>
            </w:r>
          </w:p>
        </w:tc>
        <w:tc>
          <w:tcPr>
            <w:tcW w:type="dxa" w:w="5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12" w:right="8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0.858 </w:t>
            </w:r>
          </w:p>
        </w:tc>
      </w:tr>
      <w:tr>
        <w:trPr>
          <w:trHeight w:hRule="exact" w:val="340"/>
        </w:trPr>
        <w:tc>
          <w:tcPr>
            <w:tcW w:type="dxa" w:w="149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4.475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2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4.493 </w:t>
            </w:r>
          </w:p>
        </w:tc>
        <w:tc>
          <w:tcPr>
            <w:tcW w:type="dxa" w:w="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9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4.558 </w:t>
            </w:r>
          </w:p>
        </w:tc>
        <w:tc>
          <w:tcPr>
            <w:tcW w:type="dxa" w:w="4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0.860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9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0.861 </w:t>
            </w:r>
          </w:p>
        </w:tc>
        <w:tc>
          <w:tcPr>
            <w:tcW w:type="dxa" w:w="5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0.862 </w:t>
            </w:r>
          </w:p>
        </w:tc>
      </w:tr>
      <w:tr>
        <w:trPr>
          <w:trHeight w:hRule="exact" w:val="492"/>
        </w:trPr>
        <w:tc>
          <w:tcPr>
            <w:tcW w:type="dxa" w:w="1495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46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4.451 </w:t>
            </w:r>
          </w:p>
        </w:tc>
        <w:tc>
          <w:tcPr>
            <w:tcW w:type="dxa" w:w="92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2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4.468 </w:t>
            </w:r>
          </w:p>
        </w:tc>
        <w:tc>
          <w:tcPr>
            <w:tcW w:type="dxa" w:w="64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9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4.531 </w:t>
            </w:r>
          </w:p>
        </w:tc>
        <w:tc>
          <w:tcPr>
            <w:tcW w:type="dxa" w:w="452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0.862 </w:t>
            </w:r>
          </w:p>
        </w:tc>
        <w:tc>
          <w:tcPr>
            <w:tcW w:type="dxa" w:w="80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9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0.862 </w:t>
            </w:r>
          </w:p>
        </w:tc>
        <w:tc>
          <w:tcPr>
            <w:tcW w:type="dxa" w:w="554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0.862 </w:t>
            </w:r>
          </w:p>
        </w:tc>
      </w:tr>
    </w:tbl>
    <w:p>
      <w:pPr>
        <w:autoSpaceDN w:val="0"/>
        <w:autoSpaceDE w:val="0"/>
        <w:widowControl/>
        <w:spacing w:line="270" w:lineRule="exact" w:before="25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respectively, and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norm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normalized value. </w:t>
      </w:r>
    </w:p>
    <w:p>
      <w:pPr>
        <w:autoSpaceDN w:val="0"/>
        <w:autoSpaceDE w:val="0"/>
        <w:widowControl/>
        <w:spacing w:line="262" w:lineRule="exact" w:before="19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 Workflow </w:t>
      </w:r>
    </w:p>
    <w:p>
      <w:pPr>
        <w:autoSpaceDN w:val="0"/>
        <w:autoSpaceDE w:val="0"/>
        <w:widowControl/>
        <w:spacing w:line="210" w:lineRule="exact" w:before="208" w:after="0"/>
        <w:ind w:left="0" w:right="156" w:firstLine="240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the workflow implemented in the study.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(introduction), this study aims to test hybrid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models that generate synthetic DTS log (Target)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five wireline logs (Input data: GR, RHOB, NPHIT, Rt, and DTC).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preprocessing including quality check and input data normalization,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selection and data clustering were implemented. Details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procedures are described in the following sections (Section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2.3 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2.4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Eight wells (Well-A to H) out of ten available wells were used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and validation. Data samples (30297 samples) of the eight wells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mixed and randomly split into training (70%, 21207 samples)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data (30%, 9090 samples). These datasets were used for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hybrid machine learning models such as the SVR-PSO and DNN-PSO.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for the LSTM-PSO model, the training (70%) and 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(30%) were split as keeping the depth order without mixing dataset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the LSTM model deals with sequential data. Two wells (Well-I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J, 6763 samples) were used for testing as blind wells. In order to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if the cluster information helps improve model performance, two types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case study were conducted. The first is to test models using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44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clustering data. Cluster logs generated by the data clustering process (i.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e., each data point is given a cluster group number) were utilized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 input logs in addition to the five wireline logs. The cluster log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one-hot encoded to avoid unexpected impacts by the magnitude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numbers. For this reason, two cluster logs were generated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 of defining two clusters, and three cluster logs for the three-cluster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case. The second case is to test models using non-clustered data (i.e., five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wireline logs without cluster logs), which represents general 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employed in previous studies. The machine learning models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implemented using Python (version 3.7.12) with TensorFlow library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(version 2.7.0) on the Google Colab platform that utilizes Intel Xeon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2.30 GHz CPU, NVIDIA Tesla T4 16 GB GPU operated under Linux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 (Linux-5.4.144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-x86_64-with-Ubuntu-18.04-bionic). </w:t>
      </w:r>
    </w:p>
    <w:p>
      <w:pPr>
        <w:autoSpaceDN w:val="0"/>
        <w:autoSpaceDE w:val="0"/>
        <w:widowControl/>
        <w:spacing w:line="260" w:lineRule="exact" w:before="132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2.3. Feature selection </w:t>
      </w:r>
    </w:p>
    <w:p>
      <w:pPr>
        <w:autoSpaceDN w:val="0"/>
        <w:autoSpaceDE w:val="0"/>
        <w:widowControl/>
        <w:spacing w:line="236" w:lineRule="exact" w:before="184" w:after="27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optimal features is recommended since it not only increases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speed by reducing data volume but improves the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 learning models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Anemangely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this study,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approaches were employed. First, the Pearson correlation coefficient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was used to figure out the correlation between the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dividual input feature and target data. DTC showed the highest corre-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lation (0.90) to the target (DTS). And NPHI (0.86), RHOB (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0.73),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 (0.59) were followed with good to fair correlations. Rt was the least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0.28). Based on the Pearson correlation, the order of input candidates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identified (i.e., DTC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NPHI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RHOB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GR 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Rt). Second,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multi-linear regression (MLR) model was employed to compare 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accuracies for different numbers of the feature. The MLR model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relatively simple and easy to code as well as quick to process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advanced machine learning models. For this reason, the MLR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used as a sort of tester to determine an optimal combination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features. Five cases (from one to five input logs) were set, and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each case were selected using the rank of the Pearson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coefficient. The five-feature case showed the best accuracies both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 absolute error (MAE) and determination of coefficient (R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91430" cy="3683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6" w:lineRule="exact" w:before="12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MLR model test result for feature selection: (a) Mean absolute error, (b) Coefficient of determination (R</w:t>
      </w: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57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15735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57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1026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Inertia values with increasing clusters. </w:t>
      </w:r>
    </w:p>
    <w:p>
      <w:pPr>
        <w:autoSpaceDN w:val="0"/>
        <w:autoSpaceDE w:val="0"/>
        <w:widowControl/>
        <w:spacing w:line="210" w:lineRule="exact" w:before="246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Based on the result, these five input logs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determined to use for the data clustering and model tests followed.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 despite the fast and intuitive advantages, both the Pearson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 and the multilinear regression have a limitation in figuring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 non-linear relationships among multiple features. Based on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previous research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Rajabi et al.,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imply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shear wave velocity tends to have complicated relationships that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simply explained by the linear regression-based approaches. That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one of the critical motivations to test multiple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dealing with non-linear relationships among input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prediction of the DTS in this study. </w:t>
      </w:r>
    </w:p>
    <w:p>
      <w:pPr>
        <w:autoSpaceDN w:val="0"/>
        <w:autoSpaceDE w:val="0"/>
        <w:widowControl/>
        <w:spacing w:line="260" w:lineRule="exact" w:before="36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2.4. Data clustering </w:t>
      </w:r>
    </w:p>
    <w:p>
      <w:pPr>
        <w:autoSpaceDN w:val="0"/>
        <w:autoSpaceDE w:val="0"/>
        <w:widowControl/>
        <w:spacing w:line="210" w:lineRule="exact" w:before="208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Clustering is the data analysis dividing a set of data into subgroups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are called clusters that data samples in the same cluster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 characteristics to each other. K-means clustering is one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widely-used, unsupervised clustering approaches with the advantages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simplicity and fast calculation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He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Kang and Choe,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>Al-Mudhafar and Bondarenko, 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K-means algorithm divides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into clusters by minimizing the cluster inertia described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requires the number of clusters manually determined as one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predefined criteria. As an initial state, it randomly selects points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 clustering, which is necessarily not optimal at the beginning.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sample is allocated to the nearest centroid for the initial clustering.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Then, the initial centroids are relocated to the center of each cluster 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updates centroids. This relocating process is iterated until it reaches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predefined criteria such as a number of iterations or a value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distortion function. </w:t>
      </w:r>
    </w:p>
    <w:p>
      <w:pPr>
        <w:autoSpaceDN w:val="0"/>
        <w:tabs>
          <w:tab w:pos="1650" w:val="left"/>
        </w:tabs>
        <w:autoSpaceDE w:val="0"/>
        <w:widowControl/>
        <w:spacing w:line="138" w:lineRule="exact" w:before="104" w:after="0"/>
        <w:ind w:left="1374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</w:p>
    <w:p>
      <w:pPr>
        <w:autoSpaceDN w:val="0"/>
        <w:tabs>
          <w:tab w:pos="1296" w:val="left"/>
          <w:tab w:pos="1580" w:val="left"/>
          <w:tab w:pos="1836" w:val="left"/>
          <w:tab w:pos="1996" w:val="left"/>
          <w:tab w:pos="2454" w:val="left"/>
          <w:tab w:pos="4968" w:val="left"/>
        </w:tabs>
        <w:autoSpaceDE w:val="0"/>
        <w:widowControl/>
        <w:spacing w:line="314" w:lineRule="exact" w:before="0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Cluster inertia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⃦⃦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)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k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⃦⃦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autoSpaceDE w:val="0"/>
        <w:widowControl/>
        <w:spacing w:line="210" w:lineRule="exact" w:before="74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(k)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 are the data in k-th cluster and the centroid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cluster, respectively. M is the number of data samples in each cluster.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terms of finding optimal cluster numbers, two approaches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elbow method and silhouette method were used for this study.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elbow method is to identify the number of clusters where the inertia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a significant decrease as increasing number of clusters. In general,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number of centroid increases, the inertial decreases since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samples are divided into smaller groups and ultimately samples in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get closer to each other. However, too many clusters add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complexity that could lower the model performance at the same time.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this reason, it is normally recommended to select optimal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numbers at the elbow point where decreasing inertia is no longer worth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additional cost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Ketchen and Shook, 1996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this study, the elbow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was employed to narrow down candidates for optimal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trend of inertia with increasing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clusters. The inertia significantly decreases at two to five clusters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decreasing rate gradually lowers over higher cluster numbers.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result of the elbow method, two to five cluster-cases were selected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compare in the silhouette method. </w:t>
      </w:r>
    </w:p>
    <w:p>
      <w:pPr>
        <w:autoSpaceDN w:val="0"/>
        <w:autoSpaceDE w:val="0"/>
        <w:widowControl/>
        <w:spacing w:line="208" w:lineRule="exact" w:before="54" w:after="298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elbow method and the silhouette method are complementary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approaches to identifying optimal cluster numbers. The elbow method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3090" cy="36093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360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Silhouette coefficients for various cluster-cases: (a) 2 clusters, (b) 3 clusters, (c) 4 clusters, (d) 5 clusters. The dotted line in red shows an average silhouette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coefficient for each case.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58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158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Average silhouette coefficients of various cluster cases.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0"/>
        </w:trPr>
        <w:tc>
          <w:tcPr>
            <w:tcW w:type="dxa" w:w="21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Clusters </w:t>
            </w:r>
          </w:p>
        </w:tc>
        <w:tc>
          <w:tcPr>
            <w:tcW w:type="dxa" w:w="7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44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</w:p>
        </w:tc>
        <w:tc>
          <w:tcPr>
            <w:tcW w:type="dxa" w:w="7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43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</w:p>
        </w:tc>
        <w:tc>
          <w:tcPr>
            <w:tcW w:type="dxa" w:w="7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42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</w:p>
        </w:tc>
        <w:tc>
          <w:tcPr>
            <w:tcW w:type="dxa" w:w="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33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</w:tr>
      <w:tr>
        <w:trPr>
          <w:trHeight w:hRule="exact" w:val="250"/>
        </w:trPr>
        <w:tc>
          <w:tcPr>
            <w:tcW w:type="dxa" w:w="212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Silhouette coefficient (Average) </w:t>
            </w:r>
          </w:p>
        </w:tc>
        <w:tc>
          <w:tcPr>
            <w:tcW w:type="dxa" w:w="7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0.503 </w:t>
            </w:r>
          </w:p>
        </w:tc>
        <w:tc>
          <w:tcPr>
            <w:tcW w:type="dxa" w:w="7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0.507 </w:t>
            </w:r>
          </w:p>
        </w:tc>
        <w:tc>
          <w:tcPr>
            <w:tcW w:type="dxa" w:w="7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0.366 </w:t>
            </w:r>
          </w:p>
        </w:tc>
        <w:tc>
          <w:tcPr>
            <w:tcW w:type="dxa" w:w="65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0.374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412"/>
        <w:ind w:left="180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an absolute value of how concentrated data samples are 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centroid of each cluster, but the silhouette provides relative values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well-grouped clusters are from other clusters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For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reason, good values in the elbow method do not necessarily ensure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implication in the silhouette method if clusters are close or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08500" cy="76123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761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Clustered data distribution: (a) 2-cluster cases, (b) 3-cluster case. The total number of data samples is 37060 from ten wells.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59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12790" cy="275589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2755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8" w:after="490"/>
        <w:ind w:left="0" w:right="24" w:firstLine="0"/>
        <w:jc w:val="both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Wireline logs and a cluster log (Well-A, 3-cluster case). The vertical variation of the cluster group is equivalent to the overall sedimentary sequences as well as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captures transitional features interpreted using wireline logs. It supports the idea that the clustering method could help identify geological implications despite the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unsupervised approach without manual intervention.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5630" cy="23444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344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812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Schematic architecture of the ANN or DNN. </w:t>
      </w:r>
    </w:p>
    <w:p>
      <w:pPr>
        <w:autoSpaceDN w:val="0"/>
        <w:autoSpaceDE w:val="0"/>
        <w:widowControl/>
        <w:spacing w:line="262" w:lineRule="exact" w:before="19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overlapped each other.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20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approach using petrophysical measurements, it could capture geolog-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features like a proxy of lithofacies even though it is an 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without manual geological interpretation.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an example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wireline log data and the cluster log corresponded. The vertical trend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cluster log shows characteristics of the overall sedimentary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sequence that can be manually interpreted using wireline logs.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particular, the clustering log captures the transitional features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middle of the well section, which implies gradual changes of the depo-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sitional environment. </w:t>
      </w:r>
    </w:p>
    <w:p>
      <w:pPr>
        <w:autoSpaceDN w:val="0"/>
        <w:autoSpaceDE w:val="0"/>
        <w:widowControl/>
        <w:spacing w:line="210" w:lineRule="exact" w:before="50" w:after="30"/>
        <w:ind w:left="20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original cluster log, the 2-cluster case has 0 or 1 as a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 for each single data point based on the clustering result, and the 3-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case has one among 0, 1, and 2. However, the cluster code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 have numerical or ordinary implications because it is used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categorical (label) features as a proxy of lithofacies that the same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 implies similar petrophysical characteristics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Based on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reason, the original cluster log was one-hot encoded to avoid unexpected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damage on the learning process. As the result of one-hot encoding, code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‘0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becomes ‘1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 code ‘1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becomes ‘0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2-cluster case.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same manner, the original code 0, 1, and 2 become ‘1-0-0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‘0-1-0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‘0-0-1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respectively. This means two input features (one-hot enco-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ded cluster logs) are added to default input features (i.e., wireline logs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as GR, RHOB, etc.) when testing the 2-cluster case whereas 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features are added for testing the 3-cluster case.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508"/>
        </w:trPr>
        <w:tc>
          <w:tcPr>
            <w:tcW w:type="dxa" w:w="28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06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Silhouette coefficient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at 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th data point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96" w:after="0"/>
              <w:ind w:left="0" w:right="432" w:firstLine="0"/>
              <w:jc w:val="center"/>
            </w:pP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b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 xml:space="preserve"> a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max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{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a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 xml:space="preserve"> b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)}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78" w:after="0"/>
              <w:ind w:left="0" w:right="14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(3) 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56" w:after="0"/>
              <w:ind w:left="1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2.5. Machine learning algorithms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34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a(i) is the mean distance of other data in the same cluster and b(i)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minimum of the mean distances from data in other clusters.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silhouette coefficient ranges from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 (worst) to 1 (best), and the 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closer to 1 indicates that the data better fit the cluster.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outline the result of the silhouette method. 2- and 3-cluster cases showed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relatively well-grouped features (0.503 and 0.507 in average coefficient,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respectively) over four- and five-cluster cases (0.366 and 0.374).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result, 2- and 3-cluster cases were finally selected for testing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 learning model. Since the two cluster types (2- and 3-clus-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tering) showed similar result in the silhouette method, both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are respectively tested as an additional input feature.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lustrates actual data distributions with the cluster information. Clusters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grouped well in the crossplots, and each cluster shows distinguish-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concentrations in histogram charts. As clustering is a data-driven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16830" cy="248031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8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41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Illustration of the LSTM cell structure (Modified from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Raschka and Mirjalili, 2019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9600" cy="31902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19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Flowchart of the PSO algorithm. </w:t>
      </w:r>
    </w:p>
    <w:p>
      <w:pPr>
        <w:autoSpaceDN w:val="0"/>
        <w:autoSpaceDE w:val="0"/>
        <w:widowControl/>
        <w:spacing w:line="208" w:lineRule="exact" w:before="32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weight vector, </w:t>
      </w:r>
      <w:r>
        <w:rPr>
          <w:rFonts w:ascii="STIX" w:hAnsi="STIX" w:eastAsia="STIX"/>
          <w:b w:val="0"/>
          <w:i/>
          <w:color w:val="000000"/>
          <w:sz w:val="16"/>
        </w:rPr>
        <w:t>φ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(x)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function defining how to map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space, and b is a bias term.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2" w:after="52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SVR algorithm is designed to minimize the differences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and target values through the optimization described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690"/>
        </w:trPr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minimize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 xml:space="preserve">1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1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γ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40" w:after="0"/>
              <w:ind w:left="14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d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50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</w:tbl>
    <w:p>
      <w:pPr>
        <w:autoSpaceDN w:val="0"/>
        <w:autoSpaceDE w:val="0"/>
        <w:widowControl/>
        <w:spacing w:line="346" w:lineRule="exact" w:before="3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subject to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STIX" w:hAnsi="STIX" w:eastAsia="STIX"/>
          <w:b w:val="0"/>
          <w:i/>
          <w:color w:val="000000"/>
          <w:sz w:val="16"/>
        </w:rPr>
        <w:t>φ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i </w:t>
      </w:r>
    </w:p>
    <w:p>
      <w:pPr>
        <w:autoSpaceDN w:val="0"/>
        <w:autoSpaceDE w:val="0"/>
        <w:widowControl/>
        <w:spacing w:line="200" w:lineRule="exact" w:before="9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/>
          <w:color w:val="000000"/>
          <w:sz w:val="16"/>
        </w:rPr>
        <w:t>γ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N represent regularization parameter, error at i-th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point, and the number of input data points. </w:t>
      </w:r>
    </w:p>
    <w:p>
      <w:pPr>
        <w:autoSpaceDN w:val="0"/>
        <w:autoSpaceDE w:val="0"/>
        <w:widowControl/>
        <w:spacing w:line="210" w:lineRule="exact" w:before="50" w:after="0"/>
        <w:ind w:left="0" w:right="3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Regarding the mapping approach, kernel trick is one of the mapping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functions that helps set a hyperplane in the higher dimensional space.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kernel function is commonly used since it doesn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 require a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 burden even if the dimension of data increases. In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06439" cy="3975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439" cy="397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MAE reduction with increasing iteration of the PSO algorithm coupled to (a) SVR, (b) DNN, and (d) LSTM model. Each model was tested using three input- </w:t>
      </w:r>
    </w:p>
    <w:p>
      <w:pPr>
        <w:autoSpaceDN w:val="0"/>
        <w:autoSpaceDE w:val="0"/>
        <w:widowControl/>
        <w:spacing w:line="236" w:lineRule="exact" w:before="0" w:after="194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cases such as non-clustered, 2 cluster-, and 3 cluster-case.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kernel option was selected through the optimization process.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4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2.5.2. Artificial Neural Network/deep neural network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Artificial Neural Network (ANN) model is one of the widely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 for both linear and nonlinear regression.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basis of the ANN model is known to be inspired by the neuron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of the human brain (Russell and Norvig, 2002). The ANN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three groups of layers, such as an input layer, single or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hidden layers, and an output layer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Each layer has a one-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dimensional data array that consists of multiple nodes which are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called neurons or perceptrons. In the early time, the ANN was designed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a feed-forward neural network that only allows the information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flow one way from the input layer to the output layer. Through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process, the ANN algorithm finds an optimum set of weights for neurons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each two layers interfacing. The mathematical equation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738"/>
        </w:trPr>
        <w:tc>
          <w:tcPr>
            <w:tcW w:type="dxa" w:w="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3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6" w:lineRule="exact" w:before="6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 ∑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14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10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(6) </w:t>
            </w:r>
          </w:p>
        </w:tc>
      </w:tr>
    </w:tbl>
    <w:p>
      <w:pPr>
        <w:autoSpaceDN w:val="0"/>
        <w:autoSpaceDE w:val="0"/>
        <w:widowControl/>
        <w:spacing w:line="210" w:lineRule="exact" w:before="7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f is the activation function. x and y are values of neurons at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layers interfacing in the ANN structure. w is a set of weights, and b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 term. The ANN model iterates calculation until it identifies an 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timum set of weights and biases that minimizes residuals between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predictions and the true values. In particular, the development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backpropagation (BP) algorithm has dramatically improved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 of the ANN algorithm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Wang et al., 2019b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It returns errors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backward from the latter layer to the former layer, which ultimately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enables the model can adjust the initial set of weights to minimize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error defined as loss function through iterated calculation.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BP algorithm is available in the open-source library Keras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TensorFlow.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259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Hyperparameters used for final 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434"/>
        </w:trPr>
        <w:tc>
          <w:tcPr>
            <w:tcW w:type="dxa" w:w="9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SVR </w:t>
            </w:r>
          </w:p>
        </w:tc>
        <w:tc>
          <w:tcPr>
            <w:tcW w:type="dxa" w:w="1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DNN </w:t>
            </w:r>
          </w:p>
        </w:tc>
        <w:tc>
          <w:tcPr>
            <w:tcW w:type="dxa" w:w="1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LSTM </w:t>
            </w:r>
          </w:p>
        </w:tc>
      </w:tr>
      <w:tr>
        <w:trPr>
          <w:trHeight w:hRule="exact" w:val="2166"/>
        </w:trPr>
        <w:tc>
          <w:tcPr>
            <w:tcW w:type="dxa" w:w="9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cluster </w:t>
            </w:r>
          </w:p>
        </w:tc>
        <w:tc>
          <w:tcPr>
            <w:tcW w:type="dxa" w:w="9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" w:after="0"/>
              <w:ind w:left="1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C: 28.1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Gamma: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Epsilon: 2.9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Kernel: RBF </w:t>
            </w:r>
          </w:p>
        </w:tc>
        <w:tc>
          <w:tcPr>
            <w:tcW w:type="dxa" w:w="14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0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hidden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layers: 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output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layer: 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41/15/6/1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0.06/0/0/0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ReLU </w:t>
            </w:r>
          </w:p>
        </w:tc>
        <w:tc>
          <w:tcPr>
            <w:tcW w:type="dxa" w:w="1654"/>
            <w:vMerge w:val="restart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LSTM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dense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26/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0/0/0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Timesteps: 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128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Tanh, ReLU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LSTM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dense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33/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0/0/0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Timesteps: 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128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Tanh, ReLU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LSTM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dense layers: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48/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47/1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0/0.2/1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Timesteps: 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128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Tanh, ReLU </w:t>
            </w:r>
          </w:p>
        </w:tc>
      </w:tr>
      <w:tr>
        <w:trPr>
          <w:trHeight w:hRule="exact" w:val="2240"/>
        </w:trPr>
        <w:tc>
          <w:tcPr>
            <w:tcW w:type="dxa" w:w="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clusters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" w:after="0"/>
              <w:ind w:left="1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C: 36.4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Gamma: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Epsilon: 3.7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Kernel: RBF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0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hidden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layers: 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output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layer: 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35/31/1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0.2/0.15/0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0.001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ReLU </w:t>
            </w:r>
          </w:p>
        </w:tc>
        <w:tc>
          <w:tcPr>
            <w:tcW w:type="dxa" w:w="2617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</w:tr>
      <w:tr>
        <w:trPr>
          <w:trHeight w:hRule="exact" w:val="2352"/>
        </w:trPr>
        <w:tc>
          <w:tcPr>
            <w:tcW w:type="dxa" w:w="908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clusters </w:t>
            </w:r>
          </w:p>
        </w:tc>
        <w:tc>
          <w:tcPr>
            <w:tcW w:type="dxa" w:w="98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1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C: 39.3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Gamma: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Epsilon: 3.9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Kernel: RBF </w:t>
            </w:r>
          </w:p>
        </w:tc>
        <w:tc>
          <w:tcPr>
            <w:tcW w:type="dxa" w:w="1480"/>
            <w:tcBorders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10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hidden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layers: 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output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layers: 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neurons: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50/33/4/1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Dropout: 0/0/0/0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rate: 0.001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size: 128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Optimizer: ADAM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ReLU </w:t>
            </w:r>
          </w:p>
        </w:tc>
        <w:tc>
          <w:tcPr>
            <w:tcW w:type="dxa" w:w="2617"/>
            <w:vMerge/>
            <w:tcBorders>
              <w:top w:sz="4.0" w:val="single" w:color="#000000"/>
              <w:bottom w:sz="0.7999999999997272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tabs>
          <w:tab w:pos="532" w:val="left"/>
          <w:tab w:pos="1160" w:val="left"/>
          <w:tab w:pos="1324" w:val="left"/>
          <w:tab w:pos="1814" w:val="left"/>
          <w:tab w:pos="2224" w:val="left"/>
          <w:tab w:pos="2356" w:val="left"/>
          <w:tab w:pos="2666" w:val="left"/>
          <w:tab w:pos="3358" w:val="left"/>
          <w:tab w:pos="3520" w:val="left"/>
          <w:tab w:pos="3770" w:val="left"/>
          <w:tab w:pos="4054" w:val="left"/>
          <w:tab w:pos="4902" w:val="left"/>
        </w:tabs>
        <w:autoSpaceDE w:val="0"/>
        <w:widowControl/>
        <w:spacing w:line="218" w:lineRule="exact" w:before="0" w:after="0"/>
        <w:ind w:left="18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∗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1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i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∗</w:t>
      </w:r>
      <w:r>
        <w:rPr>
          <w:rFonts w:ascii="STIX" w:hAnsi="STIX" w:eastAsia="STIX"/>
          <w:b w:val="0"/>
          <w:i/>
          <w:color w:val="000000"/>
          <w:sz w:val="16"/>
        </w:rPr>
        <w:t xml:space="preserve"> φ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c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( ∑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x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)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c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STIX" w:hAnsi="STIX" w:eastAsia="STIX"/>
          <w:b w:val="0"/>
          <w:i/>
          <w:color w:val="000000"/>
          <w:sz w:val="8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h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c</w:t>
      </w:r>
      <w:r>
        <w:rPr>
          <w:rFonts w:ascii="STIX" w:hAnsi="STIX" w:eastAsia="STIX"/>
          <w:b w:val="0"/>
          <w:i/>
          <w:color w:val="000000"/>
          <w:sz w:val="16"/>
        </w:rPr>
        <w:t>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tab/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tab/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c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(10) </w:t>
      </w:r>
    </w:p>
    <w:p>
      <w:pPr>
        <w:autoSpaceDN w:val="0"/>
        <w:tabs>
          <w:tab w:pos="202" w:val="left"/>
          <w:tab w:pos="4902" w:val="left"/>
        </w:tabs>
        <w:autoSpaceDE w:val="0"/>
        <w:widowControl/>
        <w:spacing w:line="290" w:lineRule="exact" w:before="0" w:after="0"/>
        <w:ind w:left="18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O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∗</w:t>
      </w:r>
      <w:r>
        <w:rPr>
          <w:rFonts w:ascii="STIX" w:hAnsi="STIX" w:eastAsia="STIX"/>
          <w:b w:val="0"/>
          <w:i/>
          <w:color w:val="000000"/>
          <w:sz w:val="16"/>
        </w:rPr>
        <w:t xml:space="preserve"> φ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h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(</w:t>
      </w:r>
      <w:r>
        <w:rPr>
          <w:rFonts w:ascii="STIX" w:hAnsi="STIX" w:eastAsia="STIX"/>
          <w:b w:val="0"/>
          <w:i/>
          <w:color w:val="000000"/>
          <w:sz w:val="16"/>
        </w:rPr>
        <w:t>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(11) </w:t>
      </w:r>
    </w:p>
    <w:p>
      <w:pPr>
        <w:autoSpaceDN w:val="0"/>
        <w:tabs>
          <w:tab w:pos="702" w:val="left"/>
          <w:tab w:pos="796" w:val="left"/>
          <w:tab w:pos="924" w:val="left"/>
          <w:tab w:pos="1338" w:val="left"/>
          <w:tab w:pos="4902" w:val="left"/>
        </w:tabs>
        <w:autoSpaceDE w:val="0"/>
        <w:widowControl/>
        <w:spacing w:line="260" w:lineRule="exact" w:before="0" w:after="0"/>
        <w:ind w:left="18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STIX" w:hAnsi="STIX" w:eastAsia="STIX"/>
          <w:b w:val="0"/>
          <w:i/>
          <w:color w:val="000000"/>
          <w:sz w:val="16"/>
        </w:rPr>
        <w:t xml:space="preserve">φ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activations functions such as sigmoid, hyperbolic </w:t>
      </w:r>
      <w:r>
        <w:rPr>
          <w:rFonts w:ascii="STIX" w:hAnsi="STIX" w:eastAsia="STIX"/>
          <w:b w:val="0"/>
          <w:i/>
          <w:color w:val="000000"/>
          <w:sz w:val="16"/>
        </w:rPr>
        <w:t>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 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φ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x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̂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>wh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⇀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tabs>
          <w:tab w:pos="2202" w:val="left"/>
          <w:tab w:pos="2348" w:val="left"/>
          <w:tab w:pos="2400" w:val="left"/>
          <w:tab w:pos="2550" w:val="left"/>
          <w:tab w:pos="2668" w:val="left"/>
        </w:tabs>
        <w:autoSpaceDE w:val="0"/>
        <w:widowControl/>
        <w:spacing w:line="156" w:lineRule="exact" w:before="12" w:after="0"/>
        <w:ind w:left="180" w:right="0" w:firstLine="0"/>
        <w:jc w:val="left"/>
      </w:pPr>
      <w:r>
        <w:tab/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>⇀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>⇀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tangent and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bias terms. </w:t>
      </w:r>
      <w:r>
        <w:rPr>
          <w:rFonts w:ascii="CharisSIL" w:hAnsi="CharisSIL" w:eastAsia="CharisSIL"/>
          <w:b w:val="0"/>
          <w:i/>
          <w:color w:val="000000"/>
          <w:sz w:val="16"/>
        </w:rPr>
        <w:t>i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/>
          <w:color w:val="000000"/>
          <w:sz w:val="16"/>
        </w:rPr>
        <w:t>f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>o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d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⇀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the input, forget, and output </w:t>
      </w:r>
    </w:p>
    <w:p>
      <w:pPr>
        <w:autoSpaceDN w:val="0"/>
        <w:tabs>
          <w:tab w:pos="1600" w:val="left"/>
          <w:tab w:pos="3336" w:val="left"/>
          <w:tab w:pos="3558" w:val="left"/>
        </w:tabs>
        <w:autoSpaceDE w:val="0"/>
        <w:widowControl/>
        <w:spacing w:line="156" w:lineRule="exact" w:before="12" w:after="0"/>
        <w:ind w:left="180" w:right="0" w:firstLine="0"/>
        <w:jc w:val="left"/>
      </w:pPr>
      <w:r>
        <w:tab/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⇀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gates, respectively. </w:t>
      </w:r>
      <w:r>
        <w:rPr>
          <w:rFonts w:ascii="CharisSIL" w:hAnsi="CharisSIL" w:eastAsia="CharisSIL"/>
          <w:b w:val="0"/>
          <w:i/>
          <w:color w:val="000000"/>
          <w:sz w:val="16"/>
        </w:rPr>
        <w:t>c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d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⇀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cell state, and </w:t>
      </w:r>
      <w:r>
        <w:rPr>
          <w:rFonts w:ascii="CharisSIL" w:hAnsi="CharisSIL" w:eastAsia="CharisSIL"/>
          <w:b w:val="0"/>
          <w:i/>
          <w:color w:val="000000"/>
          <w:sz w:val="16"/>
        </w:rPr>
        <w:t>h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hidden state. </w:t>
      </w:r>
      <w:r>
        <w:rPr>
          <w:rFonts w:ascii="CharisSIL" w:hAnsi="CharisSIL" w:eastAsia="CharisSIL"/>
          <w:b w:val="0"/>
          <w:i/>
          <w:color w:val="000000"/>
          <w:sz w:val="16"/>
        </w:rPr>
        <w:t>W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x </w:t>
      </w:r>
    </w:p>
    <w:p>
      <w:pPr>
        <w:autoSpaceDN w:val="0"/>
        <w:tabs>
          <w:tab w:pos="1498" w:val="left"/>
        </w:tabs>
        <w:autoSpaceDE w:val="0"/>
        <w:widowControl/>
        <w:spacing w:line="258" w:lineRule="exact" w:before="2" w:after="0"/>
        <w:ind w:left="18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the weight matrix between the input and LSTM units, and </w:t>
      </w:r>
      <w:r>
        <w:rPr>
          <w:rFonts w:ascii="CharisSIL" w:hAnsi="CharisSIL" w:eastAsia="CharisSIL"/>
          <w:b w:val="0"/>
          <w:i/>
          <w:color w:val="000000"/>
          <w:sz w:val="16"/>
        </w:rPr>
        <w:t>W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the weight matrix between the hidden states. The symbol *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denotes elementwise multiplication.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weight between the 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 and output.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̂</w:t>
      </w:r>
      <w:r>
        <w:br/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y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 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DTS (i.e., predicted target value) at d-th </w:t>
      </w:r>
    </w:p>
    <w:p>
      <w:pPr>
        <w:autoSpaceDN w:val="0"/>
        <w:autoSpaceDE w:val="0"/>
        <w:widowControl/>
        <w:spacing w:line="260" w:lineRule="exact" w:before="22" w:after="0"/>
        <w:ind w:left="18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2.6. Model optimization </w:t>
      </w:r>
    </w:p>
    <w:p>
      <w:pPr>
        <w:autoSpaceDN w:val="0"/>
        <w:tabs>
          <w:tab w:pos="420" w:val="left"/>
        </w:tabs>
        <w:autoSpaceDE w:val="0"/>
        <w:widowControl/>
        <w:spacing w:line="210" w:lineRule="exact" w:before="210" w:after="270"/>
        <w:ind w:left="18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2.6.1. Hyperparameter tuning: particle swarm optimization (PSO)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PSO is one of the optimization algorithms employed to find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 solution through iterative computation using a variety of vari-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Bonyadi and Michalewicz,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In the PSO algorithm, a popu-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lation of particles (i.e., a swarm) of candidate solutions (i.e., swarms)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designed to seek the best solution in the search space while moving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positions. The initial position and velocity of the swarms are randomly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 within the upper and lower bound. Each position of the parti-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cles is set as their best-know position, and the whole swarm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best-know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 (the best global position) is determined by comparing the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functions of the particles. Then, the new velocity for the particle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based on the previous velocity of the particle and the distance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best global position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Based on the new velocity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 position of the particle, the new location of the particle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determined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PSO algorithm iterates this procedure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many as the pre-set number and updates the best global position in case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cost function of the new location is better than the global best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21910" cy="33464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346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Loss and epoch: (a) DNN-PSO model and (b) LSTM-PSO model.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63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190" w:lineRule="exact" w:before="214" w:after="20"/>
        <w:ind w:left="0" w:right="864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7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Model accuracy (SVR-PSO).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260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Non-clustered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clusters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clusters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3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8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</w:tr>
      <w:tr>
        <w:trPr>
          <w:trHeight w:hRule="exact" w:val="784"/>
        </w:trPr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  <w:tc>
          <w:tcPr>
            <w:tcW w:type="dxa" w:w="94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3.956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33.746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5.809 </w:t>
            </w:r>
          </w:p>
        </w:tc>
        <w:tc>
          <w:tcPr>
            <w:tcW w:type="dxa" w:w="10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3.954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32.893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5.735 </w:t>
            </w:r>
          </w:p>
        </w:tc>
        <w:tc>
          <w:tcPr>
            <w:tcW w:type="dxa" w:w="128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88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4.804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46.400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6.812 </w:t>
            </w:r>
          </w:p>
        </w:tc>
        <w:tc>
          <w:tcPr>
            <w:tcW w:type="dxa" w:w="81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26.550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5.153 </w:t>
            </w:r>
          </w:p>
        </w:tc>
        <w:tc>
          <w:tcPr>
            <w:tcW w:type="dxa" w:w="11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26.346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5.133 </w:t>
            </w:r>
          </w:p>
        </w:tc>
        <w:tc>
          <w:tcPr>
            <w:tcW w:type="dxa" w:w="128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3.612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27.112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5.207 </w:t>
            </w:r>
          </w:p>
        </w:tc>
        <w:tc>
          <w:tcPr>
            <w:tcW w:type="dxa" w:w="81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27.145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5.210 </w:t>
            </w:r>
          </w:p>
        </w:tc>
        <w:tc>
          <w:tcPr>
            <w:tcW w:type="dxa" w:w="11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26.703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5.168 </w:t>
            </w:r>
          </w:p>
        </w:tc>
        <w:tc>
          <w:tcPr>
            <w:tcW w:type="dxa" w:w="81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88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3.664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26.796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5.177 </w:t>
            </w:r>
          </w:p>
        </w:tc>
      </w:tr>
    </w:tbl>
    <w:p>
      <w:pPr>
        <w:autoSpaceDN w:val="0"/>
        <w:autoSpaceDE w:val="0"/>
        <w:widowControl/>
        <w:spacing w:line="190" w:lineRule="exact" w:before="456" w:after="18"/>
        <w:ind w:left="0" w:right="849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8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Model accuracy (DNN-PSO).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262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Non-clustered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clusters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clusters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3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8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</w:tr>
      <w:tr>
        <w:trPr>
          <w:trHeight w:hRule="exact" w:val="782"/>
        </w:trPr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  <w:tc>
          <w:tcPr>
            <w:tcW w:type="dxa" w:w="94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3.831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32.029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5.659 </w:t>
            </w:r>
          </w:p>
        </w:tc>
        <w:tc>
          <w:tcPr>
            <w:tcW w:type="dxa" w:w="10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3.818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31.531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5.615 </w:t>
            </w:r>
          </w:p>
        </w:tc>
        <w:tc>
          <w:tcPr>
            <w:tcW w:type="dxa" w:w="128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88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33.487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5.787 </w:t>
            </w:r>
          </w:p>
        </w:tc>
        <w:tc>
          <w:tcPr>
            <w:tcW w:type="dxa" w:w="81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3.169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22.705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4.765 </w:t>
            </w:r>
          </w:p>
        </w:tc>
        <w:tc>
          <w:tcPr>
            <w:tcW w:type="dxa" w:w="11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3.142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22.338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4.726 </w:t>
            </w:r>
          </w:p>
        </w:tc>
        <w:tc>
          <w:tcPr>
            <w:tcW w:type="dxa" w:w="128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3.457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24.700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4.970 </w:t>
            </w:r>
          </w:p>
        </w:tc>
        <w:tc>
          <w:tcPr>
            <w:tcW w:type="dxa" w:w="81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21.773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4.666 </w:t>
            </w:r>
          </w:p>
        </w:tc>
        <w:tc>
          <w:tcPr>
            <w:tcW w:type="dxa" w:w="11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21.808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4.670 </w:t>
            </w:r>
          </w:p>
        </w:tc>
        <w:tc>
          <w:tcPr>
            <w:tcW w:type="dxa" w:w="81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88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22.078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4.699 </w:t>
            </w:r>
          </w:p>
        </w:tc>
      </w:tr>
    </w:tbl>
    <w:p>
      <w:pPr>
        <w:autoSpaceDN w:val="0"/>
        <w:autoSpaceDE w:val="0"/>
        <w:widowControl/>
        <w:spacing w:line="190" w:lineRule="exact" w:before="456" w:after="18"/>
        <w:ind w:left="0" w:right="849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9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Model accuracy (LSTM-PSO).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262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Non-clustered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clusters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clusters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3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28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28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28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  <w:tc>
          <w:tcPr>
            <w:tcW w:type="dxa" w:w="8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</w:p>
        </w:tc>
      </w:tr>
      <w:tr>
        <w:trPr>
          <w:trHeight w:hRule="exact" w:val="784"/>
        </w:trPr>
        <w:tc>
          <w:tcPr>
            <w:tcW w:type="dxa" w:w="10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  <w:tc>
          <w:tcPr>
            <w:tcW w:type="dxa" w:w="9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3.691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29.864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5.465 </w:t>
            </w:r>
          </w:p>
        </w:tc>
        <w:tc>
          <w:tcPr>
            <w:tcW w:type="dxa" w:w="10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32.927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5.738 </w:t>
            </w:r>
          </w:p>
        </w:tc>
        <w:tc>
          <w:tcPr>
            <w:tcW w:type="dxa" w:w="128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4.180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35.484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5.957 </w:t>
            </w:r>
          </w:p>
        </w:tc>
        <w:tc>
          <w:tcPr>
            <w:tcW w:type="dxa" w:w="81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22.946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4.790 </w:t>
            </w:r>
          </w:p>
        </w:tc>
        <w:tc>
          <w:tcPr>
            <w:tcW w:type="dxa" w:w="11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3.242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22.948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4.790 </w:t>
            </w:r>
          </w:p>
        </w:tc>
        <w:tc>
          <w:tcPr>
            <w:tcW w:type="dxa" w:w="128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3.097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22.143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4.706 </w:t>
            </w:r>
          </w:p>
        </w:tc>
        <w:tc>
          <w:tcPr>
            <w:tcW w:type="dxa" w:w="81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3.154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24.669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4.967 </w:t>
            </w:r>
          </w:p>
        </w:tc>
        <w:tc>
          <w:tcPr>
            <w:tcW w:type="dxa" w:w="11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43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23.333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4.830 </w:t>
            </w:r>
          </w:p>
        </w:tc>
        <w:tc>
          <w:tcPr>
            <w:tcW w:type="dxa" w:w="81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3.166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22.133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4.705 </w:t>
            </w:r>
          </w:p>
        </w:tc>
      </w:tr>
    </w:tbl>
    <w:p>
      <w:pPr>
        <w:autoSpaceDN w:val="0"/>
        <w:autoSpaceDE w:val="0"/>
        <w:widowControl/>
        <w:spacing w:line="240" w:lineRule="auto" w:before="4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29070" cy="36334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3633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8" w:after="0"/>
        <w:ind w:left="0" w:right="20" w:firstLine="0"/>
        <w:jc w:val="both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Comparison of the machine learning results. (a) Coefficient of determination (R</w:t>
      </w:r>
      <w:r>
        <w:rPr>
          <w:w w:val="103.91317367553712"/>
          <w:rFonts w:ascii="CharisSIL" w:hAnsi="CharisSIL" w:eastAsia="CharisSIL"/>
          <w:b w:val="0"/>
          <w:i w:val="0"/>
          <w:color w:val="000000"/>
          <w:sz w:val="10"/>
        </w:rPr>
        <w:t>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), (b) Mean Absolute Error, (c) Mean Square Error, and (d) Root Mean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Square Error. Note that the sample configuration of training and validation datasets is different between LSTM and SVR/DNN. While the LSTM split the training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(70%) and validation data (30%) as depth order (i.e., not mixing samples) from input wells (eight wells), the SVR and DNN algorithms split the two datasets after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randomly mixing samples from the same input wells. However, for testing, these three algorithms employed the same dataset (two blind wells) in common. For this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reason, testing results are appropriate to compare the performances of the three machine learning algorithms in this study. </w:t>
      </w:r>
    </w:p>
    <w:p>
      <w:pPr>
        <w:autoSpaceDN w:val="0"/>
        <w:autoSpaceDE w:val="0"/>
        <w:widowControl/>
        <w:spacing w:line="208" w:lineRule="exact" w:before="612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64</w:t>
      </w:r>
    </w:p>
    <w:p>
      <w:pPr>
        <w:sectPr>
          <w:pgSz w:w="11906" w:h="15874"/>
          <w:pgMar w:top="336" w:right="690" w:bottom="288" w:left="752" w:header="720" w:footer="720" w:gutter="0"/>
          <w:cols w:space="720" w:num="1" w:equalWidth="0"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25720" cy="611251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611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Crossplots between measured and predicted DTS by SVR-PSO models using (a) non-clustered data, (b) 2-cluster data, and (c) 3-cluster data.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 in history. As schematic flowchart is illustrated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4722" w:val="left"/>
        </w:tabs>
        <w:autoSpaceDE w:val="0"/>
        <w:widowControl/>
        <w:spacing w:line="342" w:lineRule="exact" w:before="32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V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wV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STIX" w:hAnsi="STIX" w:eastAsia="STIX"/>
          <w:b w:val="0"/>
          <w:i/>
          <w:color w:val="000000"/>
          <w:sz w:val="16"/>
        </w:rPr>
        <w:t>r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Pb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STIX" w:hAnsi="STIX" w:eastAsia="STIX"/>
          <w:b w:val="0"/>
          <w:i/>
          <w:color w:val="000000"/>
          <w:sz w:val="16"/>
        </w:rPr>
        <w:t>r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G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(13) </w:t>
      </w:r>
    </w:p>
    <w:p>
      <w:pPr>
        <w:autoSpaceDN w:val="0"/>
        <w:tabs>
          <w:tab w:pos="4722" w:val="left"/>
        </w:tabs>
        <w:autoSpaceDE w:val="0"/>
        <w:widowControl/>
        <w:spacing w:line="340" w:lineRule="exact" w:before="2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V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(14) </w:t>
      </w:r>
    </w:p>
    <w:p>
      <w:pPr>
        <w:autoSpaceDN w:val="0"/>
        <w:autoSpaceDE w:val="0"/>
        <w:widowControl/>
        <w:spacing w:line="208" w:lineRule="exact" w:before="11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V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velocity of i-th particle and w is inertia weight that affects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recurrence of particle velocity,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random numbers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 0 and 1, 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C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personal and social factor respectively. 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2.6.2. Model and hyperparameter test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the PSO algorithm, a wide range of hyperparameters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tested to find optimal solutions for nine cases (i.e., three models (SVR,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DNN, and LSTM) X three clustering cases (no cluster, two-cluster,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three-cluster case). The candidates of hyperparameters and input logs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listed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Tables 4 and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For SVR models, C (regularization term),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gamma (defining how far the influence of a single training point),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24450" cy="6096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Crossplots between measured and predicted DTS by DNN-PSO models using (a) non-clustered data, (b) 2-cluster data, and (c) 3-cluster data.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48" w:after="36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DNN and LSTM models. And four statistical indicators,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 of determination (R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mean absolute error (MAE), mean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squared error (MSE) and root mean squared error (RMSE), were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in order to evaluate the model performances. Each term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as follows (Eq.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(15)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470"/>
        </w:trPr>
        <w:tc>
          <w:tcPr>
            <w:tcW w:type="dxa" w:w="588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18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320"/>
            <w:gridSpan w:val="2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06" w:after="0"/>
              <w:ind w:left="14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960"/>
            <w:tcBorders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0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(15) </w:t>
            </w:r>
          </w:p>
        </w:tc>
      </w:tr>
      <w:tr>
        <w:trPr>
          <w:trHeight w:hRule="exact" w:val="580"/>
        </w:trPr>
        <w:tc>
          <w:tcPr>
            <w:tcW w:type="dxa" w:w="588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16" w:firstLine="0"/>
              <w:jc w:val="righ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</w:p>
        </w:tc>
        <w:tc>
          <w:tcPr>
            <w:tcW w:type="dxa" w:w="3490"/>
            <w:gridSpan w:val="2"/>
            <w:vMerge/>
            <w:tcBorders/>
          </w:tcPr>
          <w:p/>
        </w:tc>
        <w:tc>
          <w:tcPr>
            <w:tcW w:type="dxa" w:w="2320"/>
            <w:gridSpan w:val="2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46" w:after="0"/>
              <w:ind w:left="16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960"/>
            <w:vMerge w:val="restart"/>
            <w:tcBorders>
              <w:top w:sz="2.400000000000545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72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(16) </w:t>
            </w:r>
          </w:p>
          <w:p>
            <w:pPr>
              <w:autoSpaceDN w:val="0"/>
              <w:autoSpaceDE w:val="0"/>
              <w:widowControl/>
              <w:spacing w:line="260" w:lineRule="exact" w:before="402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(17) </w:t>
            </w:r>
          </w:p>
        </w:tc>
      </w:tr>
      <w:tr>
        <w:trPr>
          <w:trHeight w:hRule="exact" w:val="620"/>
        </w:trPr>
        <w:tc>
          <w:tcPr>
            <w:tcW w:type="dxa" w:w="6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6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MAE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 xml:space="preserve">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>N</w:t>
            </w:r>
          </w:p>
        </w:tc>
        <w:tc>
          <w:tcPr>
            <w:tcW w:type="dxa" w:w="24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  <w:tab w:pos="262" w:val="left"/>
              </w:tabs>
              <w:autoSpaceDE w:val="0"/>
              <w:widowControl/>
              <w:spacing w:line="304" w:lineRule="exact" w:before="0" w:after="0"/>
              <w:ind w:left="32" w:right="1584" w:firstLine="0"/>
              <w:jc w:val="left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</w:p>
        </w:tc>
        <w:tc>
          <w:tcPr>
            <w:tcW w:type="dxa" w:w="1745"/>
            <w:vMerge/>
            <w:tcBorders>
              <w:top w:sz="2.4000000000005457" w:val="single" w:color="#000000"/>
            </w:tcBorders>
          </w:tcPr>
          <w:p/>
        </w:tc>
      </w:tr>
      <w:tr>
        <w:trPr>
          <w:trHeight w:hRule="exact" w:val="628"/>
        </w:trPr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5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MSE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 xml:space="preserve">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>N</w:t>
            </w:r>
          </w:p>
        </w:tc>
        <w:tc>
          <w:tcPr>
            <w:tcW w:type="dxa" w:w="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44" w:after="0"/>
              <w:ind w:left="26" w:right="0" w:firstLine="0"/>
              <w:jc w:val="lef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745"/>
            <w:vMerge/>
            <w:tcBorders>
              <w:top w:sz="2.4000000000005457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24450" cy="60972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9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Crossplots between measured and predicted DTS by LSTM-PSO models using (a) non-clustered data, (b) 2-cluster data, and (c) 3-cluster data.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PSO process is regarded close to the optimal result. The main difference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the random search method and the PSO is that the 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search method selects hyperparameters randomly whereas the PSO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guided to the optimal condition by previous hyperparameter selections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results. For this reason, the PSO can efficiently narrow down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hyperparameters. Considering the possible combinations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hyperparameters for an LSTM model is over 200 million cases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study, the PSO algorithm could be a more efficient approach to reduce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uncertainty with respect to searching optimal hyperparameters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the random search or manual adjustments. The 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hyperparameters determined by the PSO algorithm are listed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optimal hyperparameters, final models were established.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loss function trend over increasing epoch for final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LSTM models using the optimal hyperparameters.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40730" cy="49669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496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Residual (MAE) distribution (Cluster case comparison): (a) SVR-PSO, (b) DNN-PSO, (c) LSTM-PSO models. </w:t>
      </w:r>
    </w:p>
    <w:p>
      <w:pPr>
        <w:autoSpaceDN w:val="0"/>
        <w:autoSpaceDE w:val="0"/>
        <w:widowControl/>
        <w:spacing w:line="240" w:lineRule="auto" w:before="4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30570" cy="16129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570" cy="161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402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Residual (MAE) distribution (Model comparison using testing data): (a) non-clustered case, (b) 2-cluster case, (c) 3-cluster case.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16"/>
        <w:ind w:left="0" w:right="302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10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Execution time (Unit: Second).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6"/>
        </w:trPr>
        <w:tc>
          <w:tcPr>
            <w:tcW w:type="dxa" w:w="11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Case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SVR-PSO </w:t>
            </w:r>
          </w:p>
        </w:tc>
        <w:tc>
          <w:tcPr>
            <w:tcW w:type="dxa" w:w="1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DNN-PSO </w:t>
            </w:r>
          </w:p>
        </w:tc>
        <w:tc>
          <w:tcPr>
            <w:tcW w:type="dxa" w:w="11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8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LSTM-PSO </w:t>
            </w:r>
          </w:p>
        </w:tc>
      </w:tr>
      <w:tr>
        <w:trPr>
          <w:trHeight w:hRule="exact" w:val="592"/>
        </w:trPr>
        <w:tc>
          <w:tcPr>
            <w:tcW w:type="dxa" w:w="118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Non-cluster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clusters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clusters </w:t>
            </w:r>
          </w:p>
        </w:tc>
        <w:tc>
          <w:tcPr>
            <w:tcW w:type="dxa" w:w="13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0" w:right="60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8237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8438 </w:t>
            </w:r>
          </w:p>
        </w:tc>
        <w:tc>
          <w:tcPr>
            <w:tcW w:type="dxa" w:w="13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04" w:right="58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12199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13841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13212 </w:t>
            </w:r>
          </w:p>
        </w:tc>
        <w:tc>
          <w:tcPr>
            <w:tcW w:type="dxa" w:w="111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96" w:right="32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17130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17828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18237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68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autoSpaceDN w:val="0"/>
        <w:autoSpaceDE w:val="0"/>
        <w:widowControl/>
        <w:spacing w:line="236" w:lineRule="exact" w:before="168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11 </w:t>
      </w:r>
    </w:p>
    <w:p>
      <w:pPr>
        <w:autoSpaceDN w:val="0"/>
        <w:autoSpaceDE w:val="0"/>
        <w:widowControl/>
        <w:spacing w:line="234" w:lineRule="exact" w:before="0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Sensitivity test using different combinations of testing wells.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</w:tblGrid>
      <w:tr>
        <w:trPr>
          <w:trHeight w:hRule="exact" w:val="260"/>
        </w:trPr>
        <w:tc>
          <w:tcPr>
            <w:tcW w:type="dxa" w:w="19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Training/Validation (8 wells) </w:t>
            </w:r>
          </w:p>
        </w:tc>
        <w:tc>
          <w:tcPr>
            <w:tcW w:type="dxa" w:w="13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Testing (2 wells) </w:t>
            </w:r>
          </w:p>
        </w:tc>
        <w:tc>
          <w:tcPr>
            <w:tcW w:type="dxa" w:w="5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Testing </w:t>
            </w:r>
          </w:p>
        </w:tc>
        <w:tc>
          <w:tcPr>
            <w:tcW w:type="dxa" w:w="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9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R2 </w:t>
            </w:r>
          </w:p>
        </w:tc>
        <w:tc>
          <w:tcPr>
            <w:tcW w:type="dxa" w:w="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5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</w:p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</w:p>
        </w:tc>
        <w:tc>
          <w:tcPr>
            <w:tcW w:type="dxa" w:w="71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  <w:tc>
          <w:tcPr>
            <w:tcW w:type="dxa" w:w="46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R2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</w:p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3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</w:p>
        </w:tc>
        <w:tc>
          <w:tcPr>
            <w:tcW w:type="dxa" w:w="7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  <w:tc>
          <w:tcPr>
            <w:tcW w:type="dxa" w:w="5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R2 </w:t>
            </w:r>
          </w:p>
        </w:tc>
        <w:tc>
          <w:tcPr>
            <w:tcW w:type="dxa" w:w="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7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MAE </w:t>
            </w:r>
          </w:p>
        </w:tc>
        <w:tc>
          <w:tcPr>
            <w:tcW w:type="dxa" w:w="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MSE </w:t>
            </w:r>
          </w:p>
        </w:tc>
        <w:tc>
          <w:tcPr>
            <w:tcW w:type="dxa" w:w="5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RMSE </w:t>
            </w:r>
          </w:p>
        </w:tc>
      </w:tr>
      <w:tr>
        <w:trPr>
          <w:trHeight w:hRule="exact" w:val="934"/>
        </w:trPr>
        <w:tc>
          <w:tcPr>
            <w:tcW w:type="dxa" w:w="192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Other 8 wells </w:t>
            </w:r>
          </w:p>
        </w:tc>
        <w:tc>
          <w:tcPr>
            <w:tcW w:type="dxa" w:w="1326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Well A and B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Well C and 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Well E and 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Well G and H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Well I and J </w:t>
            </w:r>
          </w:p>
        </w:tc>
        <w:tc>
          <w:tcPr>
            <w:tcW w:type="dxa" w:w="53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7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0.926 </w:t>
            </w:r>
          </w:p>
        </w:tc>
        <w:tc>
          <w:tcPr>
            <w:tcW w:type="dxa" w:w="52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52" w:right="1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3.159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3.297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3.307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3.136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3.154 </w:t>
            </w:r>
          </w:p>
        </w:tc>
        <w:tc>
          <w:tcPr>
            <w:tcW w:type="dxa" w:w="6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18" w:right="110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25.043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26.944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26.700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24.730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24.669 </w:t>
            </w:r>
          </w:p>
        </w:tc>
        <w:tc>
          <w:tcPr>
            <w:tcW w:type="dxa" w:w="716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18" w:right="23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5.004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5.191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5.167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4.973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4.967 </w:t>
            </w:r>
          </w:p>
        </w:tc>
        <w:tc>
          <w:tcPr>
            <w:tcW w:type="dxa" w:w="46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0.923 </w:t>
            </w:r>
          </w:p>
        </w:tc>
        <w:tc>
          <w:tcPr>
            <w:tcW w:type="dxa" w:w="5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4" w:right="9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3.125 </w:t>
            </w:r>
          </w:p>
        </w:tc>
        <w:tc>
          <w:tcPr>
            <w:tcW w:type="dxa" w:w="6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30" w:right="9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20.781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21.045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21.082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21.256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23.333 </w:t>
            </w:r>
          </w:p>
        </w:tc>
        <w:tc>
          <w:tcPr>
            <w:tcW w:type="dxa" w:w="726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8" w:right="23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4.559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4.592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4.830 </w:t>
            </w:r>
          </w:p>
        </w:tc>
        <w:tc>
          <w:tcPr>
            <w:tcW w:type="dxa" w:w="51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5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0.931 </w:t>
            </w:r>
          </w:p>
        </w:tc>
        <w:tc>
          <w:tcPr>
            <w:tcW w:type="dxa" w:w="5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72" w:right="10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3.120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3.381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3.292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3.104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3.166 </w:t>
            </w:r>
          </w:p>
        </w:tc>
        <w:tc>
          <w:tcPr>
            <w:tcW w:type="dxa" w:w="6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10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21.248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22.886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22.853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21.217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22.133 </w:t>
            </w:r>
          </w:p>
        </w:tc>
        <w:tc>
          <w:tcPr>
            <w:tcW w:type="dxa" w:w="57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18" w:right="9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4.610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4.784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4.781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4.606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4.705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56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-(b), (c), 17-(b), (c), and 18-(b), (c)), which supports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mance enhancements by the data-driven classification. Especially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using non-clustered datasets showed relatively bigger residuals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specific intervals that have high DTS (See the attachment,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1340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1350m and 2050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2070m intervals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A-1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3, 2255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2275m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interval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A-4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6). Residual distributions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also support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enhanced model performance by the data-clustering. These distribution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curves were made by kernel density estimation (KDE) in order to see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continuous data distribution without discrete bin boundaries. Both 2-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3-clustered datasets show relatively higher concentrations at 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residual values compared to the non-clustered dataset. In 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model comparison, the LSTM-PSO and DNN-PSO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showed better accuracies than the SVR-PSO model. The comparison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carried out using test datasets (i.e., two blind wells). This is because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data (i.e., training and validation data) configuration is not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among these three models. LSTM-PSO model uses the depth-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ordered sequential data without data mixing whereas SVR-PSO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DNN-PSO models use randomly mixed data. However, these three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use two blind wells as testing data in common. For this reason,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test dataset is appropriate to compare the model performances. SVR-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PSO models showed accuracies of 0.847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0.910 in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3.612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4.804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MAE, 26.796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46.400 in MSE, and 5.177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6.812 in RMSE. DNN-PSO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accuracies are 0.868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0.926 in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3.301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4.081 in MAE,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22.078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33.487 in MSE, and 4.699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5.787 in RMSE. LSTM-PSO 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accuracies are in 0.888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0.931 in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3.079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4.180 in MAE,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22.133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35.484 in MSE, 4.705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5.957 in RMSE. LSTM-PSO models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 at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MAE compared to DNN-PSO models but in terms of MSE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RMSE, DNN-PSO models were better than LSTM-PSO models.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indicates that LSTM-PSO models are more impacted by outliers despite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high accuracies compared to DNN-PSO models.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LSTM-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PSO models show relatively better concentrations at low residuals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&lt;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MAE), but it doesn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 maintain the superiority at high residuals (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&gt;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MAE). In addition, LSTM-PSO models have more large outliers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 to DNN-PSO models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Figs. 17 and 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)., which is supposed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 an additional impact on MSE and RMSE. The execution time of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is listed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Each execution time is the result of 200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runs in the PSO process. SVR-PSO models took the smallest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execution time while LSTM-PSO models took the largest.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hybrid machine learning model was introduced for the purpose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enhancing the accuracy in predicting DTS log values. An 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algorithm utilizing K-means clustering was combined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types of machine learning models such as SVR, DNN, and LSTM.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hyperparameters were determined by the PSO algorithm.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 findings are as follows: </w:t>
      </w:r>
    </w:p>
    <w:p>
      <w:pPr>
        <w:autoSpaceDN w:val="0"/>
        <w:autoSpaceDE w:val="0"/>
        <w:widowControl/>
        <w:spacing w:line="210" w:lineRule="exact" w:before="208" w:after="0"/>
        <w:ind w:left="394" w:right="0" w:hanging="22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In the comparison of prediction accuracies between data-clustered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 and non-clustered models, data clustered models consis-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tently showed better performances compared to non-clustered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</w:t>
      </w:r>
    </w:p>
    <w:p>
      <w:pPr>
        <w:autoSpaceDN w:val="0"/>
        <w:autoSpaceDE w:val="0"/>
        <w:widowControl/>
        <w:spacing w:line="210" w:lineRule="exact" w:before="52" w:after="0"/>
        <w:ind w:left="394" w:right="0" w:hanging="222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2) The PSO algorithm was employed for automated hyperparameter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tuning. Model performances improved by 10 to 12th iteration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equivalent to 100 to 120 model runs with different hyper-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 combinations. Considering a significant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possible hyperparameter combinations (e.g., over 200 million cases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LSTM model in this study), the PSO is recommendable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searching optimal hyperparameters. The PSO is a time-effective,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automated approach backed by the advantage of getting feedback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previous trials and being able to gradually narrow down can-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didates for optimal hyperparameters. </w:t>
      </w:r>
    </w:p>
    <w:p>
      <w:pPr>
        <w:autoSpaceDN w:val="0"/>
        <w:autoSpaceDE w:val="0"/>
        <w:widowControl/>
        <w:spacing w:line="210" w:lineRule="exact" w:before="52" w:after="0"/>
        <w:ind w:left="394" w:right="20" w:hanging="222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3) Three machine learning models showed fair to good performances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DTS log predictions. LSTM-PSO and DNN-PSO models outperformed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 SVR-PSO models. LSTM-PSO models were better than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 in R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MAE, and residual distributions, but it contains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outliers that ultimately raise MSE and RMSE higher than DNN-PSO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</w:t>
      </w:r>
    </w:p>
    <w:p>
      <w:pPr>
        <w:autoSpaceDN w:val="0"/>
        <w:autoSpaceDE w:val="0"/>
        <w:widowControl/>
        <w:spacing w:line="260" w:lineRule="exact" w:before="162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08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60" w:lineRule="exact" w:before="158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Appendix A. Supplementary data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10" w:after="158"/>
        <w:ind w:left="15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Supplementary data to this article can be found online at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hyperlink r:id="rId9" w:history="1">
          <w:r>
            <w:rPr>
              <w:rStyle w:val="Hyperlink"/>
            </w:rPr>
            <w:t>https://doi.</w:t>
          </w:r>
        </w:hyperlink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hyperlink r:id="rId9" w:history="1">
          <w:r>
            <w:rPr>
              <w:rStyle w:val="Hyperlink"/>
            </w:rPr>
            <w:t>org/10.1016/j.aiig.2022.09.001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60" w:lineRule="exact" w:before="0" w:after="158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Sensitivity analysis using different combinations of testing wells </w:t>
      </w: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Additional analysis was conducted using different combinations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testing wells in order to see if the study result could be impacted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 data configuration. Five cases were designed to have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 wells as testing data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Each case with different training,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validation, and testing datasets shows overall consistent results. </w:t>
      </w:r>
    </w:p>
    <w:p>
      <w:pPr>
        <w:autoSpaceDN w:val="0"/>
        <w:autoSpaceDE w:val="0"/>
        <w:widowControl/>
        <w:spacing w:line="262" w:lineRule="exact" w:before="17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Conclusion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 study proposes a data-driven approach to generating the syn-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thetic shear sonic log (DTS) using five types of wireline logs (GR, RHOB,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NPHI, RT, and DTC) that are commonly accessible in hydrocarbon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production fields or exploration sites. Through the feature selection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using the Pearson correlation and multi-linear regression model,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five types of wireline logs were decided to be used as input data. A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59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J. Kim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53–70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Anemangely, M., Ramezanzadeh, A., Tokhmechi, B., 2017. Shear wave travel time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estimation from petrophysical logs using ANFIS-PSO algorithm: a case study from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Ab-Teymour Oilfield. J. Nat. Gas Sci. Eng. 38, 373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387.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https://doi.org/10.1016/j.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jngse.2017.01.003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Ane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mangely, M., Ram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ezanzadeh, A., Amiri, H., Hoseinpour, S.A., 2019. Machine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learning technique for the prediction of shear wave velocity using petrophysical logs.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54" w:after="0"/>
        <w:ind w:left="0" w:right="0" w:firstLine="0"/>
        <w:jc w:val="left"/>
      </w:pP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J. Petrol. Sci. Eng. 174, 306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327.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https://doi.org/10.1016/j.petrol.2018.11.032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Bagheripour, P., Gholami, A., Asoodeh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, M., Vaezzadeh-Asadi, M., 2015. Support vec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tor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regression based determination of shear wave velocity. J. Petrol. Sci. Eng. 125,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95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99.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https://doi.org/10.1016/j.petrol.2014.11.025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Bansal, J.C.,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 Singh, P.K., Saraswat, M., Verma, A., Jadon, 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.S., Abraham, A., 2011. Inertia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weight strategies in particle swarm optimization. In: Third World Congress 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Nature and Biologically Inspired Computing, pp. 633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640.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NaBIC.2011.6089659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238" w:right="74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Bon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yadi, M.R., Michalewi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cz, Z., 2017. Particle swarm optimization for single objective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continuous space problems: a review. Evol. Comput. 25 (1), 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10.1162/EVCO_r_00180.PMID26953883.S2CID8783143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Bran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tut, N., David, E.C., 2019. In: Geophysical Journal Inter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national, Influence of Fluids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on VP/VS Ratio: Increase or Decrease?, vol. 216, pp. 2037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2043.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10.1093/gji/ggy518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Broc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her, T.M., 2005. Em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pirical relations between elastic wave speeds and density in the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earth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crust. Bull. Seismol. Soc. Am. 95 (6), 2081.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https://doi.org/10.1785/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0120050077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Buk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ar, I., Adamu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, M.B., Hassan, U., 2019. A machine learning approach to shear sonic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log prediction. Nigeria. Annu. Conf. Int. Conf. Exhibit.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https://doi.org/10.2118/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198764-MS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August 5-7, 2019. </w:t>
      </w:r>
    </w:p>
    <w:p>
      <w:pPr>
        <w:autoSpaceDN w:val="0"/>
        <w:autoSpaceDE w:val="0"/>
        <w:widowControl/>
        <w:spacing w:line="158" w:lineRule="exact" w:before="52" w:after="0"/>
        <w:ind w:left="238" w:right="60" w:hanging="238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Cast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agna, J.P.,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Batzle, M.L., Eastwood, R.L., 1985. Relationships between compressional-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wave and shear-wave velocities in clastic silicate rocks. Geophysics 50 (4).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doi.org/10.1190/1.1441933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238" w:right="144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Chai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kine, I.A., Ian, D.G., 2020.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 new machine learning procedure to generate highly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accurate synthetic shear sonic logs in unconventional reservoirs. Virtual, October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2020. In: SPE Annual Technical Conference and Exhibition.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10.2118/201453-MS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5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Clos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e, D., Cho, D., Horn,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 xml:space="preserve"> F., Edmundson, H., 2009. The sound of sonic: a historical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perspective and introduction to acoustic logging. CSEG Recorder 34 (5), 34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43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Gree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nberg, M.L., Castagna, J.P., 1992. Shear-wave velocity estimation in porous ro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cks: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theoretical formulation, preliminary verification and applications. Geophys. </w:t>
      </w:r>
    </w:p>
    <w:p>
      <w:pPr>
        <w:autoSpaceDN w:val="0"/>
        <w:tabs>
          <w:tab w:pos="238" w:val="left"/>
        </w:tabs>
        <w:autoSpaceDE w:val="0"/>
        <w:widowControl/>
        <w:spacing w:line="156" w:lineRule="exact" w:before="60" w:after="0"/>
        <w:ind w:left="0" w:right="0" w:firstLine="0"/>
        <w:jc w:val="left"/>
      </w:pP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Prospect. 40 (2), 195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209.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https://doi.org/10.1111/j.1365-2478.1992.tb00371.x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He, J., Li, H., Misra, S., 2019. D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ata-driven in-situ sonic-log synthesis in shale reservo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irs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for geomechanical characterization. SPE Reservoir Eval. Eng. 22 (4), 1225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1239.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https://doi.org/10.2118/191400-PA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Hoc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hreiter, S., Schmidhuber, J., 1997. 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ong short-term memory. Neural Comput. 9 (8),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1735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1780.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https://doi.org/10.1162/neco.1997.9.8.1735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2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Iverson, W.P., W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alker, J.N., 1988. Shear and compressional lo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g derived from nuclear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logs. In: SEG Technical Program Expanded Abstracts 1988, pp. 111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113.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org/10.1190/1.1892237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Tulsa: Society of Exploration Geophysics. 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Jeon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g, J., Park, E., Emelyan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ova, I., Pervukhina, M., Esteban, L., Yun, S., 2021. </w:t>
      </w:r>
    </w:p>
    <w:p>
      <w:pPr>
        <w:autoSpaceDN w:val="0"/>
        <w:autoSpaceDE w:val="0"/>
        <w:widowControl/>
        <w:spacing w:line="158" w:lineRule="exact" w:before="52" w:after="0"/>
        <w:ind w:left="23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Application of conditional generative model for sonic log estimation considering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measurement uncertainty. J. Petrol. Sci. Eng. 196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https://doi.org/10.1016/j.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23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petrol.2020.108028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238" w:right="0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Kan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g, B., Choe, J., 2020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Uncertainty quantification of channel reservoirs assisted by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cluster analysis and deep convolutional generative adversarial networks. J. Petrol.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Sci. Eng. 187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https://doi.org/10.1016/j.petrol.2019.106742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238" w:val="left"/>
        </w:tabs>
        <w:autoSpaceDE w:val="0"/>
        <w:widowControl/>
        <w:spacing w:line="166" w:lineRule="exact" w:before="44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Ketchen, D.J., Sho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ok, C.L., 1996. The application of cluster anal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ysis in strategic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management research: an analysis and critique. Strat. Manag. J. 17, 441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458. </w:t>
      </w:r>
    </w:p>
    <w:p>
      <w:pPr>
        <w:autoSpaceDN w:val="0"/>
        <w:autoSpaceDE w:val="0"/>
        <w:widowControl/>
        <w:spacing w:line="160" w:lineRule="exact" w:before="48" w:after="0"/>
        <w:ind w:left="23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https://doi.org/10.1002/(SICI)1097-0266(199606)17:6</w:t>
          </w:r>
        </w:hyperlink>
      </w:r>
      <w:r>
        <w:rPr>
          <w:w w:val="98.09076602642352"/>
          <w:rFonts w:ascii="TeX_CM_Maths_Italic" w:hAnsi="TeX_CM_Maths_Italic" w:eastAsia="TeX_CM_Maths_Italic"/>
          <w:b w:val="0"/>
          <w:i/>
          <w:color w:val="2196D1"/>
          <w:sz w:val="13"/>
        </w:rPr>
        <w:hyperlink r:id="rId55" w:history="1">
          <w:r>
            <w:rPr>
              <w:rStyle w:val="Hyperlink"/>
            </w:rPr>
            <w:t>&lt;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441::AID-SMJ819</w:t>
          </w:r>
        </w:hyperlink>
      </w:r>
      <w:r>
        <w:rPr>
          <w:w w:val="98.09076602642352"/>
          <w:rFonts w:ascii="TeX_CM_Maths_Italic" w:hAnsi="TeX_CM_Maths_Italic" w:eastAsia="TeX_CM_Maths_Italic"/>
          <w:b w:val="0"/>
          <w:i/>
          <w:color w:val="2196D1"/>
          <w:sz w:val="13"/>
        </w:rPr>
        <w:hyperlink r:id="rId55" w:history="1">
          <w:r>
            <w:rPr>
              <w:rStyle w:val="Hyperlink"/>
            </w:rPr>
            <w:t>&gt;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3.0.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CO;2-G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8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Lee,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 M.W.,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2006. A simple method of predicting S-wave velocity. Geophysics 71 (6),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F161.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https://doi.org/10.1190/1.2357833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02" w:space="0"/>
            <w:col w:w="5366" w:space="0"/>
            <w:col w:w="10468" w:space="0"/>
            <w:col w:w="5224" w:space="0"/>
            <w:col w:w="5244" w:space="0"/>
            <w:col w:w="10468" w:space="0"/>
            <w:col w:w="5078" w:space="0"/>
            <w:col w:w="5390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63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80" w:space="0"/>
            <w:col w:w="5288" w:space="0"/>
            <w:col w:w="10468" w:space="0"/>
            <w:col w:w="10468" w:space="0"/>
            <w:col w:w="5200" w:space="0"/>
            <w:col w:w="5268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70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102" w:space="0"/>
        <w:col w:w="5366" w:space="0"/>
        <w:col w:w="10468" w:space="0"/>
        <w:col w:w="5224" w:space="0"/>
        <w:col w:w="5244" w:space="0"/>
        <w:col w:w="10468" w:space="0"/>
        <w:col w:w="5078" w:space="0"/>
        <w:col w:w="5390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63" w:space="0"/>
        <w:col w:w="10468" w:space="0"/>
        <w:col w:w="5200" w:space="0"/>
        <w:col w:w="5268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80" w:space="0"/>
        <w:col w:w="5288" w:space="0"/>
        <w:col w:w="10468" w:space="0"/>
        <w:col w:w="10468" w:space="0"/>
        <w:col w:w="5200" w:space="0"/>
        <w:col w:w="5268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09.001" TargetMode="External"/><Relationship Id="rId10" Type="http://schemas.openxmlformats.org/officeDocument/2006/relationships/hyperlink" Target="https://www.keaipublishing.com/en/journals/artificial-intelligence-in-geosciences" TargetMode="External"/><Relationship Id="rId11" Type="http://schemas.openxmlformats.org/officeDocument/2006/relationships/hyperlink" Target="mailto:jk.kim2008@knoc.co.kr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hyperlink" Target="https://doi.org/10.1016/j.jngse.2017.01.003" TargetMode="External"/><Relationship Id="rId39" Type="http://schemas.openxmlformats.org/officeDocument/2006/relationships/hyperlink" Target="https://doi.org/10.1016/j.petrol.2018.11.032" TargetMode="External"/><Relationship Id="rId40" Type="http://schemas.openxmlformats.org/officeDocument/2006/relationships/hyperlink" Target="https://doi.org/10.1016/j.petrol.2014.11.025" TargetMode="External"/><Relationship Id="rId41" Type="http://schemas.openxmlformats.org/officeDocument/2006/relationships/hyperlink" Target="https://doi.org/10.1109/NaBIC.2011.6089659" TargetMode="External"/><Relationship Id="rId42" Type="http://schemas.openxmlformats.org/officeDocument/2006/relationships/hyperlink" Target="https://doi.org/10.1162/EVCO_r_00180.PMID26953883.S2CID8783143" TargetMode="External"/><Relationship Id="rId43" Type="http://schemas.openxmlformats.org/officeDocument/2006/relationships/hyperlink" Target="https://doi.org/10.1093/gji/ggy518" TargetMode="External"/><Relationship Id="rId44" Type="http://schemas.openxmlformats.org/officeDocument/2006/relationships/hyperlink" Target="https://doi.org/10.1785/0120050077" TargetMode="External"/><Relationship Id="rId45" Type="http://schemas.openxmlformats.org/officeDocument/2006/relationships/hyperlink" Target="https://doi.org/10.2118/198764-MS" TargetMode="External"/><Relationship Id="rId46" Type="http://schemas.openxmlformats.org/officeDocument/2006/relationships/hyperlink" Target="https://doi.org/10.1190/1.1441933" TargetMode="External"/><Relationship Id="rId47" Type="http://schemas.openxmlformats.org/officeDocument/2006/relationships/hyperlink" Target="https://doi.org/10.2118/201453-MS" TargetMode="External"/><Relationship Id="rId48" Type="http://schemas.openxmlformats.org/officeDocument/2006/relationships/hyperlink" Target="http://refhub.elsevier.com/S2666-5441(22)00025-9/sref15" TargetMode="External"/><Relationship Id="rId49" Type="http://schemas.openxmlformats.org/officeDocument/2006/relationships/hyperlink" Target="https://doi.org/10.1111/j.1365-2478.1992.tb00371.x" TargetMode="External"/><Relationship Id="rId50" Type="http://schemas.openxmlformats.org/officeDocument/2006/relationships/hyperlink" Target="https://doi.org/10.2118/191400-PA" TargetMode="External"/><Relationship Id="rId51" Type="http://schemas.openxmlformats.org/officeDocument/2006/relationships/hyperlink" Target="https://doi.org/10.1162/neco.1997.9.8.1735" TargetMode="External"/><Relationship Id="rId52" Type="http://schemas.openxmlformats.org/officeDocument/2006/relationships/hyperlink" Target="https://doi.org/10.1190/1.1892237" TargetMode="External"/><Relationship Id="rId53" Type="http://schemas.openxmlformats.org/officeDocument/2006/relationships/hyperlink" Target="https://doi.org/10.1016/j.petrol.2020.108028" TargetMode="External"/><Relationship Id="rId54" Type="http://schemas.openxmlformats.org/officeDocument/2006/relationships/hyperlink" Target="https://doi.org/10.1016/j.petrol.2019.106742" TargetMode="External"/><Relationship Id="rId55" Type="http://schemas.openxmlformats.org/officeDocument/2006/relationships/hyperlink" Target="https://doi.org/10.1002/(SICI)1097-0266(199606)17:6&lt;441::AID-SMJ819&gt;3.0.CO;2-G" TargetMode="External"/><Relationship Id="rId56" Type="http://schemas.openxmlformats.org/officeDocument/2006/relationships/hyperlink" Target="https://doi.org/10.1190/1.235783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